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Inclusive Innovation Video Description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The Fox Family Foundation logo, a white fox sitting on top of the words, </w:t>
      </w:r>
      <w:r>
        <w:rPr>
          <w:rFonts w:ascii="Arial" w:hAnsi="Arial" w:hint="default"/>
          <w:sz w:val="28"/>
          <w:szCs w:val="28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en-US"/>
        </w:rPr>
        <w:t>Fox Family Foundation</w:t>
      </w:r>
      <w:r>
        <w:rPr>
          <w:rFonts w:ascii="Arial" w:hAnsi="Arial" w:hint="default"/>
          <w:sz w:val="28"/>
          <w:szCs w:val="28"/>
          <w:rtl w:val="0"/>
        </w:rPr>
        <w:t xml:space="preserve">” </w:t>
      </w:r>
      <w:r>
        <w:rPr>
          <w:rFonts w:ascii="Arial" w:hAnsi="Arial"/>
          <w:sz w:val="28"/>
          <w:szCs w:val="28"/>
          <w:rtl w:val="0"/>
          <w:lang w:val="en-US"/>
        </w:rPr>
        <w:t>in white letters appears over a black background.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 title page in yellow over black announces the fund, </w:t>
      </w:r>
      <w:r>
        <w:rPr>
          <w:rFonts w:ascii="Arial" w:hAnsi="Arial" w:hint="default"/>
          <w:sz w:val="28"/>
          <w:szCs w:val="28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en-US"/>
        </w:rPr>
        <w:t>Inclusive Innovation</w:t>
      </w:r>
      <w:r>
        <w:rPr>
          <w:rFonts w:ascii="Arial" w:hAnsi="Arial" w:hint="default"/>
          <w:sz w:val="28"/>
          <w:szCs w:val="28"/>
          <w:rtl w:val="0"/>
        </w:rPr>
        <w:t>”</w:t>
      </w:r>
      <w:r>
        <w:rPr>
          <w:rFonts w:ascii="Arial" w:hAnsi="Arial"/>
          <w:sz w:val="28"/>
          <w:szCs w:val="28"/>
          <w:rtl w:val="0"/>
        </w:rPr>
        <w:t>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Beneath it, a subtitle reads: </w:t>
      </w:r>
      <w:r>
        <w:rPr>
          <w:rFonts w:ascii="Arial" w:hAnsi="Arial" w:hint="default"/>
          <w:sz w:val="28"/>
          <w:szCs w:val="28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en-US"/>
        </w:rPr>
        <w:t>The Problem</w:t>
      </w:r>
      <w:r>
        <w:rPr>
          <w:rFonts w:ascii="Arial" w:hAnsi="Arial" w:hint="default"/>
          <w:sz w:val="28"/>
          <w:szCs w:val="28"/>
          <w:rtl w:val="0"/>
        </w:rPr>
        <w:t>…</w:t>
      </w:r>
      <w:r>
        <w:rPr>
          <w:rFonts w:ascii="Arial" w:hAnsi="Arial"/>
          <w:sz w:val="28"/>
          <w:szCs w:val="28"/>
          <w:rtl w:val="0"/>
          <w:lang w:val="en-US"/>
        </w:rPr>
        <w:t>. Inhibitors to Independent Living</w:t>
      </w:r>
      <w:r>
        <w:rPr>
          <w:rFonts w:ascii="Arial" w:hAnsi="Arial" w:hint="default"/>
          <w:sz w:val="28"/>
          <w:szCs w:val="28"/>
          <w:rtl w:val="0"/>
        </w:rPr>
        <w:t>” 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doctor scans the eye of a young girl with a computerized scope.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 title reads: </w:t>
      </w:r>
      <w:r>
        <w:rPr>
          <w:rFonts w:ascii="Arial" w:hAnsi="Arial" w:hint="default"/>
          <w:sz w:val="28"/>
          <w:szCs w:val="28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en-US"/>
        </w:rPr>
        <w:t>Grantees use breakthrough innovations in med tech</w:t>
      </w:r>
      <w:r>
        <w:rPr>
          <w:rFonts w:ascii="Arial" w:hAnsi="Arial" w:hint="default"/>
          <w:sz w:val="28"/>
          <w:szCs w:val="28"/>
          <w:rtl w:val="0"/>
        </w:rPr>
        <w:t>…”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girl with a hand-held scope reads a tablet.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 title reads: </w:t>
      </w:r>
      <w:r>
        <w:rPr>
          <w:rFonts w:ascii="Arial" w:hAnsi="Arial" w:hint="default"/>
          <w:sz w:val="28"/>
          <w:szCs w:val="28"/>
          <w:rtl w:val="0"/>
        </w:rPr>
        <w:t>“…</w:t>
      </w:r>
      <w:r>
        <w:rPr>
          <w:rFonts w:ascii="Arial" w:hAnsi="Arial"/>
          <w:sz w:val="28"/>
          <w:szCs w:val="28"/>
          <w:rtl w:val="0"/>
          <w:lang w:val="en-US"/>
        </w:rPr>
        <w:t>ed tech</w:t>
      </w:r>
      <w:r>
        <w:rPr>
          <w:rFonts w:ascii="Arial" w:hAnsi="Arial" w:hint="default"/>
          <w:sz w:val="28"/>
          <w:szCs w:val="28"/>
          <w:rtl w:val="0"/>
        </w:rPr>
        <w:t>…”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An overhead shot of streets highlighted with digital colors.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 title reads: </w:t>
      </w:r>
      <w:r>
        <w:rPr>
          <w:rFonts w:ascii="Arial" w:hAnsi="Arial" w:hint="default"/>
          <w:sz w:val="28"/>
          <w:szCs w:val="28"/>
          <w:rtl w:val="0"/>
        </w:rPr>
        <w:t>“…</w:t>
      </w:r>
      <w:r>
        <w:rPr>
          <w:rFonts w:ascii="Arial" w:hAnsi="Arial"/>
          <w:sz w:val="28"/>
          <w:szCs w:val="28"/>
          <w:rtl w:val="0"/>
          <w:lang w:val="en-US"/>
        </w:rPr>
        <w:t>assistive tech</w:t>
      </w:r>
      <w:r>
        <w:rPr>
          <w:rFonts w:ascii="Arial" w:hAnsi="Arial" w:hint="default"/>
          <w:sz w:val="28"/>
          <w:szCs w:val="28"/>
          <w:rtl w:val="0"/>
        </w:rPr>
        <w:t>…”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college aged girl walks arm-in-arm with an older woman using a white cane and being led by a guide dog.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A title reads: </w:t>
      </w:r>
      <w:r>
        <w:rPr>
          <w:rFonts w:ascii="Arial" w:hAnsi="Arial" w:hint="default"/>
          <w:sz w:val="28"/>
          <w:szCs w:val="28"/>
          <w:rtl w:val="0"/>
        </w:rPr>
        <w:t>“…</w:t>
      </w:r>
      <w:r>
        <w:rPr>
          <w:rFonts w:ascii="Arial" w:hAnsi="Arial"/>
          <w:sz w:val="28"/>
          <w:szCs w:val="28"/>
          <w:rtl w:val="0"/>
          <w:lang w:val="en-US"/>
        </w:rPr>
        <w:t>to increase independent living opportunities</w:t>
      </w:r>
      <w:r>
        <w:rPr>
          <w:rFonts w:ascii="Arial" w:hAnsi="Arial" w:hint="default"/>
          <w:sz w:val="28"/>
          <w:szCs w:val="28"/>
          <w:rtl w:val="0"/>
        </w:rPr>
        <w:t>…”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 grandmother lets her visually impaired grandson play with her glasses in her lap.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Title reads: </w:t>
      </w:r>
      <w:r>
        <w:rPr>
          <w:rFonts w:ascii="Arial" w:hAnsi="Arial" w:hint="default"/>
          <w:sz w:val="28"/>
          <w:szCs w:val="28"/>
          <w:rtl w:val="0"/>
        </w:rPr>
        <w:t>“…</w:t>
      </w:r>
      <w:r>
        <w:rPr>
          <w:rFonts w:ascii="Arial" w:hAnsi="Arial"/>
          <w:sz w:val="28"/>
          <w:szCs w:val="28"/>
          <w:rtl w:val="0"/>
          <w:lang w:val="en-US"/>
        </w:rPr>
        <w:t>and thrive in their communities.</w:t>
      </w:r>
      <w:r>
        <w:rPr>
          <w:rFonts w:ascii="Arial" w:hAnsi="Arial" w:hint="default"/>
          <w:sz w:val="28"/>
          <w:szCs w:val="28"/>
          <w:rtl w:val="0"/>
        </w:rPr>
        <w:t>”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Half of a woman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s face in show in close up.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Title reads: </w:t>
      </w:r>
      <w:r>
        <w:rPr>
          <w:rFonts w:ascii="Arial" w:hAnsi="Arial" w:hint="default"/>
          <w:sz w:val="28"/>
          <w:szCs w:val="28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en-US"/>
        </w:rPr>
        <w:t>With sight we see,</w:t>
      </w:r>
      <w:r>
        <w:rPr>
          <w:rFonts w:ascii="Arial" w:hAnsi="Arial" w:hint="default"/>
          <w:sz w:val="28"/>
          <w:szCs w:val="28"/>
          <w:rtl w:val="0"/>
        </w:rPr>
        <w:t>”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>African-American smiling parents with their kids on their backs spread their arms like airplanes.</w:t>
      </w:r>
    </w:p>
    <w:p>
      <w:pPr>
        <w:pStyle w:val="Default"/>
        <w:bidi w:val="0"/>
        <w:spacing w:before="0" w:after="44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Title reads: </w:t>
      </w:r>
      <w:r>
        <w:rPr>
          <w:rFonts w:ascii="Arial" w:hAnsi="Arial" w:hint="default"/>
          <w:sz w:val="28"/>
          <w:szCs w:val="28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rtl w:val="0"/>
          <w:lang w:val="en-US"/>
        </w:rPr>
        <w:t>With insight we achieve.</w:t>
      </w:r>
      <w:r>
        <w:rPr>
          <w:rFonts w:ascii="Arial" w:hAnsi="Arial" w:hint="default"/>
          <w:sz w:val="28"/>
          <w:szCs w:val="28"/>
          <w:rtl w:val="0"/>
          <w:lang w:val="en-US"/>
        </w:rPr>
        <w:t>”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